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ABB4E">
      <w:pPr>
        <w:keepNext w:val="0"/>
        <w:keepLines w:val="0"/>
        <w:pageBreakBefore w:val="0"/>
        <w:widowControl/>
        <w:suppressLineNumbers w:val="0"/>
        <w:shd w:val="clear" w:fill="FFFFFF"/>
        <w:kinsoku/>
        <w:wordWrap/>
        <w:overflowPunct/>
        <w:topLinePunct w:val="0"/>
        <w:autoSpaceDE/>
        <w:autoSpaceDN/>
        <w:bidi w:val="0"/>
        <w:adjustRightInd/>
        <w:snapToGrid/>
        <w:spacing w:after="0" w:afterAutospacing="0" w:line="240" w:lineRule="auto"/>
        <w:ind w:left="0" w:right="0" w:firstLine="300" w:firstLineChars="125"/>
        <w:jc w:val="center"/>
        <w:textAlignment w:val="auto"/>
        <w:rPr>
          <w:rFonts w:hint="default" w:ascii="Arial" w:hAnsi="Arial" w:eastAsia="Arial" w:cs="Arial"/>
          <w:b/>
          <w:bCs/>
          <w:i w:val="0"/>
          <w:iCs w:val="0"/>
          <w:caps w:val="0"/>
          <w:color w:val="333333"/>
          <w:spacing w:val="0"/>
          <w:kern w:val="0"/>
          <w:sz w:val="24"/>
          <w:szCs w:val="24"/>
          <w:shd w:val="clear" w:fill="FFFFFF"/>
          <w:lang w:val="en-US" w:eastAsia="zh-CN" w:bidi="ar"/>
        </w:rPr>
      </w:pPr>
    </w:p>
    <w:p w14:paraId="2BCA9057">
      <w:pPr>
        <w:keepNext w:val="0"/>
        <w:keepLines w:val="0"/>
        <w:widowControl/>
        <w:suppressLineNumbers w:val="0"/>
        <w:shd w:val="clear" w:fill="FFFFFF"/>
        <w:spacing w:after="640" w:afterAutospacing="0" w:line="360" w:lineRule="atLeast"/>
        <w:ind w:left="0" w:firstLine="0"/>
        <w:jc w:val="center"/>
        <w:rPr>
          <w:rFonts w:ascii="Arial" w:hAnsi="Arial" w:eastAsia="Arial" w:cs="Arial"/>
          <w:b/>
          <w:bCs/>
          <w:i w:val="0"/>
          <w:iCs w:val="0"/>
          <w:caps w:val="0"/>
          <w:color w:val="333333"/>
          <w:spacing w:val="0"/>
          <w:sz w:val="24"/>
          <w:szCs w:val="24"/>
        </w:rPr>
      </w:pPr>
      <w:r>
        <w:rPr>
          <w:rFonts w:hint="default" w:ascii="Arial" w:hAnsi="Arial" w:eastAsia="Arial" w:cs="Arial"/>
          <w:b/>
          <w:bCs/>
          <w:i w:val="0"/>
          <w:iCs w:val="0"/>
          <w:caps w:val="0"/>
          <w:color w:val="333333"/>
          <w:spacing w:val="0"/>
          <w:kern w:val="0"/>
          <w:sz w:val="24"/>
          <w:szCs w:val="24"/>
          <w:shd w:val="clear" w:fill="FFFFFF"/>
          <w:lang w:val="en-US" w:eastAsia="zh-CN" w:bidi="ar"/>
        </w:rPr>
        <w:t xml:space="preserve">Отграничение квалификации деяний </w:t>
      </w:r>
      <w:r>
        <w:rPr>
          <w:rFonts w:hint="default" w:ascii="Arial" w:hAnsi="Arial" w:eastAsia="Arial" w:cs="Arial"/>
          <w:b/>
          <w:bCs/>
          <w:i w:val="0"/>
          <w:iCs w:val="0"/>
          <w:caps w:val="0"/>
          <w:color w:val="333333"/>
          <w:spacing w:val="0"/>
          <w:kern w:val="0"/>
          <w:sz w:val="24"/>
          <w:szCs w:val="24"/>
          <w:shd w:val="clear" w:fill="FFFFFF"/>
          <w:lang w:val="en-US" w:eastAsia="zh-CN" w:bidi="ar"/>
        </w:rPr>
        <w:br w:type="textWrapping"/>
      </w:r>
      <w:r>
        <w:rPr>
          <w:rFonts w:hint="default" w:ascii="Arial" w:hAnsi="Arial" w:eastAsia="Arial" w:cs="Arial"/>
          <w:b/>
          <w:bCs/>
          <w:i w:val="0"/>
          <w:iCs w:val="0"/>
          <w:caps w:val="0"/>
          <w:color w:val="333333"/>
          <w:spacing w:val="0"/>
          <w:kern w:val="0"/>
          <w:sz w:val="24"/>
          <w:szCs w:val="24"/>
          <w:shd w:val="clear" w:fill="FFFFFF"/>
          <w:lang w:val="en-US" w:eastAsia="zh-CN" w:bidi="ar"/>
        </w:rPr>
        <w:t>по ст. 6.1.1 КоАП РФ и ст. 116, 116.1 УК РФ.</w:t>
      </w:r>
    </w:p>
    <w:p w14:paraId="36F69B1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Статья 6.1.1. Кодекса Российской Федерации об административных правонарушениях (далее – КоАП РФ) и 116, 116.1 Уголовного кодекса Российской Федерации (далее – УК РФ) предусматривают ответственность за нанесение побоев или иных насильственных действий, причинивших физическую боль, к которым относят причинение телесных повреждений и иных действий, не влекущих вреда здоровью.</w:t>
      </w:r>
    </w:p>
    <w:p w14:paraId="617DD57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При этом статья 6.1.1. КоАП РФ предусматривает административную ответственность за нанесение побоев или совершение иных насильственных действий, причинивших физическую боль, но не повлекших последствий, указанных в статье 115 Уголовного кодекса Российской Федерации, то есть не вызвавших кратковременное расстройство здоровья или незначительную стойкую утрату общей трудоспособности, если эти действия не содержат уголовно-наказуемого деяния.</w:t>
      </w:r>
    </w:p>
    <w:p w14:paraId="7CB9591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В целом, признаки состава указанного правонарушения совпадают с признаками преступления, предусмотренного статьей 116 УК РФ, за исключением отсутствия у правонарушителя таких мотивов, как хулиганские побуждения, политическая, идеологическая, расовая, национальная или религиозная ненависть или вражда, ненависти или вражды в отношении какойлибо социальной группы, а также с публичной демонстрацией, в том числе в средствах массовой информации или информационно-телекоммуникационных сетях (включая сеть «Интернет»).</w:t>
      </w:r>
    </w:p>
    <w:p w14:paraId="149AA37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Таким образом, если побои причинены потерпевшему в ходе обычной драки при наличии неприязненных отношений, то виновное лицо будет привлечено к административной ответственности, а при наличии указанных мотивов и условий – к уголовной.</w:t>
      </w:r>
    </w:p>
    <w:p w14:paraId="7A596A1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При этом санкции указанных противоправных деяний обладают существенным отличием.</w:t>
      </w:r>
    </w:p>
    <w:p w14:paraId="11DC0BF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За совершение административного правонарушения виновное лицо понесет ответственность в виде наложения административного штрафа в размере от пяти тысяч до тридцати тысяч рублей, либо административный арест на срок от десяти до пятнадцати суток, либо обязательные работы на срок от шестидесяти до ста двадцати часов, а за уголовное преступление предусмотрено более жесткое наказание вплоть до лишения свободы на срок до двух лет.</w:t>
      </w:r>
    </w:p>
    <w:p w14:paraId="233F3F2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Повторный факт совершения административного правонарушения образует состав преступления, предусмотренного частью 1 статьи 116.1 УК РФ. При этом период времени, в течение которого лицо, ранее подвергнутое административному наказанию, будет подлежать привлечению к уголовной ответственности, составляет 1 год. Санкция предусматривает штраф в размере до сорока тысяч рублей или в размере заработной платы или иного дохода осужденного за период до трех месяцев, либо обязательные работы на срок до двухсот сорока часов, либо исправительные работы на срок до шести месяцев, либо арест на срок до трех месяцев.</w:t>
      </w:r>
    </w:p>
    <w:p w14:paraId="0EA6872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Уголовная ответственность за нанесение побоев лицом, имеющим судимость за преступление, совершенное с применением насилия, предусмотрена частью 2 статьи 116.1 УК РФ и в качестве наказания предусматривает обязательные работы на срок до четырехсот восьмидесяти часов, либо исправительные работы на срок до одного года, либо ограничение свободы на тот же срок, либо арестом на срок до шести месяцев.</w:t>
      </w:r>
    </w:p>
    <w:p w14:paraId="3E5C3FC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rFonts w:hint="default" w:ascii="Times New Roman" w:hAnsi="Times New Roman" w:eastAsia="Roboto" w:cs="Times New Roman"/>
          <w:i w:val="0"/>
          <w:iCs w:val="0"/>
          <w:caps w:val="0"/>
          <w:color w:val="333333"/>
          <w:spacing w:val="0"/>
          <w:sz w:val="28"/>
          <w:szCs w:val="28"/>
          <w:shd w:val="clear" w:fill="FFFFFF"/>
        </w:rPr>
      </w:pPr>
      <w:r>
        <w:rPr>
          <w:rFonts w:hint="default" w:ascii="Times New Roman" w:hAnsi="Times New Roman" w:eastAsia="Roboto" w:cs="Times New Roman"/>
          <w:i w:val="0"/>
          <w:iCs w:val="0"/>
          <w:caps w:val="0"/>
          <w:color w:val="333333"/>
          <w:spacing w:val="0"/>
          <w:sz w:val="28"/>
          <w:szCs w:val="28"/>
          <w:shd w:val="clear" w:fill="FFFFFF"/>
        </w:rPr>
        <w:t>В соответствии с действующим законодательством административная и уголовная ответственность за совершение указанных противоправных деяний наступает при достижении возраста 16 лет.</w:t>
      </w:r>
    </w:p>
    <w:p w14:paraId="20BF710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firstLine="350" w:firstLineChars="125"/>
        <w:jc w:val="both"/>
        <w:textAlignment w:val="auto"/>
        <w:rPr>
          <w:rFonts w:hint="default" w:ascii="Times New Roman" w:hAnsi="Times New Roman" w:eastAsia="Roboto" w:cs="Times New Roman"/>
          <w:i w:val="0"/>
          <w:iCs w:val="0"/>
          <w:caps w:val="0"/>
          <w:color w:val="333333"/>
          <w:spacing w:val="0"/>
          <w:sz w:val="28"/>
          <w:szCs w:val="28"/>
          <w:shd w:val="clear" w:fill="FFFFFF"/>
        </w:rPr>
      </w:pPr>
      <w:bookmarkStart w:id="0" w:name="_GoBack"/>
      <w:bookmarkEnd w:id="0"/>
    </w:p>
    <w:p w14:paraId="0624C63B">
      <w:pPr>
        <w:spacing w:after="0" w:line="360" w:lineRule="auto"/>
        <w:jc w:val="both"/>
        <w:rPr>
          <w:rFonts w:ascii="Times New Roman" w:hAnsi="Times New Roman" w:cs="Times New Roman"/>
          <w:sz w:val="28"/>
        </w:rPr>
      </w:pPr>
      <w:r>
        <w:rPr>
          <w:rFonts w:ascii="Times New Roman" w:hAnsi="Times New Roman" w:cs="Times New Roman"/>
          <w:sz w:val="28"/>
        </w:rPr>
        <w:t xml:space="preserve">Информацию подготовила </w:t>
      </w:r>
    </w:p>
    <w:p w14:paraId="4F5ADEA3">
      <w:pPr>
        <w:spacing w:after="0" w:line="360" w:lineRule="auto"/>
        <w:jc w:val="both"/>
      </w:pPr>
      <w:r>
        <w:rPr>
          <w:rFonts w:ascii="Times New Roman" w:hAnsi="Times New Roman" w:cs="Times New Roman"/>
          <w:sz w:val="28"/>
        </w:rPr>
        <w:t>помощник прокурора города</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 xml:space="preserve">                        А.С. Островская</w:t>
      </w:r>
    </w:p>
    <w:p w14:paraId="2563F89B"/>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A4"/>
    <w:rsid w:val="00060C1B"/>
    <w:rsid w:val="001B258E"/>
    <w:rsid w:val="001F11C5"/>
    <w:rsid w:val="002333F4"/>
    <w:rsid w:val="004506A4"/>
    <w:rsid w:val="004A22D1"/>
    <w:rsid w:val="00505CAC"/>
    <w:rsid w:val="00534498"/>
    <w:rsid w:val="005A7A4F"/>
    <w:rsid w:val="006072D1"/>
    <w:rsid w:val="00715E13"/>
    <w:rsid w:val="00785882"/>
    <w:rsid w:val="008714EE"/>
    <w:rsid w:val="00A803F7"/>
    <w:rsid w:val="00AD25C2"/>
    <w:rsid w:val="00AE42A3"/>
    <w:rsid w:val="00B11F66"/>
    <w:rsid w:val="00BF1CD4"/>
    <w:rsid w:val="00CF1267"/>
    <w:rsid w:val="00D6647D"/>
    <w:rsid w:val="00D87230"/>
    <w:rsid w:val="00DD75EE"/>
    <w:rsid w:val="00E82939"/>
    <w:rsid w:val="00F274DC"/>
    <w:rsid w:val="00FF1EF8"/>
    <w:rsid w:val="03205CA7"/>
    <w:rsid w:val="03B1713F"/>
    <w:rsid w:val="046E44D8"/>
    <w:rsid w:val="04AA26F6"/>
    <w:rsid w:val="11821551"/>
    <w:rsid w:val="183F6590"/>
    <w:rsid w:val="1ED866A8"/>
    <w:rsid w:val="261B748C"/>
    <w:rsid w:val="4C5F3AAC"/>
    <w:rsid w:val="4EA34793"/>
    <w:rsid w:val="5AC32B55"/>
    <w:rsid w:val="70B236CF"/>
    <w:rsid w:val="78040B53"/>
    <w:rsid w:val="79D20E2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50EC9-41BF-4A8C-B1FD-34F67977C12B}">
  <ds:schemaRefs/>
</ds:datastoreItem>
</file>

<file path=docProps/app.xml><?xml version="1.0" encoding="utf-8"?>
<Properties xmlns="http://schemas.openxmlformats.org/officeDocument/2006/extended-properties" xmlns:vt="http://schemas.openxmlformats.org/officeDocument/2006/docPropsVTypes">
  <Template>Normal</Template>
  <Pages>2</Pages>
  <Words>154</Words>
  <Characters>884</Characters>
  <Lines>7</Lines>
  <Paragraphs>2</Paragraphs>
  <TotalTime>3</TotalTime>
  <ScaleCrop>false</ScaleCrop>
  <LinksUpToDate>false</LinksUpToDate>
  <CharactersWithSpaces>1036</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2025-02-19T13:22:00Z</dcterms:created>
  <dc:creator>Макеева Мария Дмитриевна</dc:creator>
  <cp:lastModifiedBy>Анастасия</cp:lastModifiedBy>
  <dcterms:modified xsi:type="dcterms:W3CDTF">2025-11-23T20:11:46Z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8CF90B5047644956B8A0C63FBE884131_13</vt:lpwstr>
  </property>
</Properties>
</file>